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53C5" w14:textId="77777777" w:rsidR="00737B9E" w:rsidRDefault="00737B9E">
      <w:pPr>
        <w:pStyle w:val="Szvegtrzs"/>
        <w:jc w:val="center"/>
        <w:rPr>
          <w:rFonts w:cs="Tahoma"/>
          <w:b/>
        </w:rPr>
      </w:pPr>
      <w:r>
        <w:rPr>
          <w:rFonts w:cs="Tahoma"/>
          <w:b/>
        </w:rPr>
        <w:t>MEGHÍVÓ</w:t>
      </w:r>
    </w:p>
    <w:p w14:paraId="363A5E8B" w14:textId="77777777" w:rsidR="00737B9E" w:rsidRDefault="00737B9E">
      <w:pPr>
        <w:pStyle w:val="Szvegtrzs"/>
        <w:jc w:val="center"/>
        <w:rPr>
          <w:rFonts w:cs="Tahoma"/>
        </w:rPr>
      </w:pPr>
      <w:r>
        <w:rPr>
          <w:rFonts w:cs="Tahoma"/>
        </w:rPr>
        <w:t> </w:t>
      </w:r>
    </w:p>
    <w:p w14:paraId="7849DA40" w14:textId="77777777" w:rsidR="00737B9E" w:rsidRDefault="00737B9E">
      <w:pPr>
        <w:pStyle w:val="Szvegtrzs"/>
        <w:jc w:val="center"/>
        <w:rPr>
          <w:rFonts w:cs="Tahoma"/>
        </w:rPr>
      </w:pPr>
      <w:r>
        <w:rPr>
          <w:rFonts w:cs="Tahoma"/>
        </w:rPr>
        <w:t> </w:t>
      </w:r>
    </w:p>
    <w:p w14:paraId="4446CEB3" w14:textId="77777777" w:rsidR="00737B9E" w:rsidRDefault="00737B9E">
      <w:pPr>
        <w:pStyle w:val="Szvegtrzs"/>
        <w:jc w:val="center"/>
        <w:rPr>
          <w:rFonts w:cs="Tahoma"/>
          <w:b/>
        </w:rPr>
      </w:pPr>
      <w:r>
        <w:rPr>
          <w:rFonts w:cs="Tahoma"/>
          <w:b/>
        </w:rPr>
        <w:t>A Magyar Élelmiszerbank Egyesület közgyűlésére</w:t>
      </w:r>
    </w:p>
    <w:p w14:paraId="6B746FD5" w14:textId="77777777" w:rsidR="00737B9E" w:rsidRDefault="00737B9E">
      <w:pPr>
        <w:pStyle w:val="Szvegtrzs"/>
        <w:jc w:val="both"/>
        <w:rPr>
          <w:rFonts w:cs="Tahoma"/>
        </w:rPr>
      </w:pPr>
      <w:r>
        <w:rPr>
          <w:rFonts w:cs="Tahoma"/>
        </w:rPr>
        <w:t> </w:t>
      </w:r>
    </w:p>
    <w:p w14:paraId="6CF3312B" w14:textId="77777777" w:rsidR="00737B9E" w:rsidRDefault="00737B9E">
      <w:pPr>
        <w:pStyle w:val="Szvegtrzs"/>
        <w:jc w:val="both"/>
        <w:rPr>
          <w:rFonts w:cs="Tahoma"/>
        </w:rPr>
      </w:pPr>
      <w:r>
        <w:rPr>
          <w:rFonts w:cs="Tahoma"/>
        </w:rPr>
        <w:t> </w:t>
      </w:r>
    </w:p>
    <w:p w14:paraId="48B222F3" w14:textId="6968FFC5" w:rsidR="00737B9E" w:rsidRDefault="00737B9E">
      <w:pPr>
        <w:pStyle w:val="Szvegtrzs"/>
        <w:rPr>
          <w:b/>
          <w:u w:val="single"/>
        </w:rPr>
      </w:pPr>
      <w:r>
        <w:t xml:space="preserve">A közgyűlés időpontja: </w:t>
      </w:r>
      <w:r w:rsidR="00321F21">
        <w:rPr>
          <w:b/>
          <w:u w:val="single"/>
        </w:rPr>
        <w:t>202</w:t>
      </w:r>
      <w:r w:rsidR="00C92ADE">
        <w:rPr>
          <w:b/>
          <w:u w:val="single"/>
        </w:rPr>
        <w:t>5</w:t>
      </w:r>
      <w:r w:rsidR="00684B07">
        <w:rPr>
          <w:b/>
          <w:u w:val="single"/>
        </w:rPr>
        <w:t xml:space="preserve">. </w:t>
      </w:r>
      <w:r w:rsidR="00343F30">
        <w:rPr>
          <w:b/>
          <w:u w:val="single"/>
        </w:rPr>
        <w:t>május</w:t>
      </w:r>
      <w:r w:rsidR="0055471B">
        <w:rPr>
          <w:b/>
          <w:u w:val="single"/>
        </w:rPr>
        <w:t xml:space="preserve"> hó </w:t>
      </w:r>
      <w:r w:rsidR="00321F21">
        <w:rPr>
          <w:b/>
          <w:u w:val="single"/>
        </w:rPr>
        <w:t>22</w:t>
      </w:r>
      <w:r>
        <w:rPr>
          <w:b/>
          <w:u w:val="single"/>
        </w:rPr>
        <w:t>.</w:t>
      </w:r>
      <w:r w:rsidR="00256B73">
        <w:rPr>
          <w:b/>
          <w:u w:val="single"/>
        </w:rPr>
        <w:t xml:space="preserve"> </w:t>
      </w:r>
      <w:r>
        <w:rPr>
          <w:b/>
          <w:u w:val="single"/>
        </w:rPr>
        <w:t>napja</w:t>
      </w:r>
      <w:r w:rsidR="00BD453C">
        <w:rPr>
          <w:b/>
          <w:u w:val="single"/>
        </w:rPr>
        <w:t xml:space="preserve"> (</w:t>
      </w:r>
      <w:r w:rsidR="003215FB">
        <w:rPr>
          <w:b/>
          <w:u w:val="single"/>
        </w:rPr>
        <w:t>csütörtök</w:t>
      </w:r>
      <w:r w:rsidR="00256B73">
        <w:rPr>
          <w:b/>
          <w:u w:val="single"/>
        </w:rPr>
        <w:t>)</w:t>
      </w:r>
      <w:r>
        <w:rPr>
          <w:b/>
          <w:u w:val="single"/>
        </w:rPr>
        <w:t xml:space="preserve"> </w:t>
      </w:r>
      <w:r w:rsidR="00846224">
        <w:rPr>
          <w:b/>
          <w:u w:val="single"/>
        </w:rPr>
        <w:t>17.0</w:t>
      </w:r>
      <w:r w:rsidR="00684B07">
        <w:rPr>
          <w:b/>
          <w:u w:val="single"/>
        </w:rPr>
        <w:t>0</w:t>
      </w:r>
      <w:r>
        <w:rPr>
          <w:b/>
          <w:u w:val="single"/>
        </w:rPr>
        <w:t xml:space="preserve"> óra</w:t>
      </w:r>
    </w:p>
    <w:p w14:paraId="74F3A681" w14:textId="77777777" w:rsidR="0086371B" w:rsidRPr="0006444C" w:rsidRDefault="0086371B" w:rsidP="0086371B">
      <w:pPr>
        <w:pStyle w:val="Szvegtrzs"/>
        <w:rPr>
          <w:b/>
        </w:rPr>
      </w:pPr>
      <w:r w:rsidRPr="0006444C">
        <w:rPr>
          <w:b/>
        </w:rPr>
        <w:t xml:space="preserve">Ha a közgyűlés </w:t>
      </w:r>
      <w:r>
        <w:rPr>
          <w:b/>
        </w:rPr>
        <w:t xml:space="preserve">a fenti időpontban </w:t>
      </w:r>
      <w:r w:rsidRPr="0006444C">
        <w:rPr>
          <w:b/>
        </w:rPr>
        <w:t>nem lesz határozatképes, a megismételt közgyűlés ugyanazon a helyen, ugyanazon a napon, vált</w:t>
      </w:r>
      <w:r w:rsidR="00846224">
        <w:rPr>
          <w:b/>
        </w:rPr>
        <w:t>ozatlan napirendi pontokkal 17:3</w:t>
      </w:r>
      <w:r w:rsidRPr="0006444C">
        <w:rPr>
          <w:b/>
        </w:rPr>
        <w:t>0 órakor kerül</w:t>
      </w:r>
      <w:r>
        <w:rPr>
          <w:b/>
        </w:rPr>
        <w:t xml:space="preserve"> megtartásra.</w:t>
      </w:r>
    </w:p>
    <w:p w14:paraId="4247A816" w14:textId="77777777" w:rsidR="00166A5D" w:rsidRPr="00166A5D" w:rsidRDefault="00737B9E" w:rsidP="00166A5D">
      <w:pPr>
        <w:pStyle w:val="Szvegtrzs"/>
        <w:rPr>
          <w:b/>
        </w:rPr>
      </w:pPr>
      <w:r w:rsidRPr="00D731AC">
        <w:t xml:space="preserve">A közgyűlés helyszíne: </w:t>
      </w:r>
      <w:r w:rsidR="0055471B">
        <w:rPr>
          <w:b/>
        </w:rPr>
        <w:t>1172 Budapest, Lokátor u. 3.</w:t>
      </w:r>
    </w:p>
    <w:p w14:paraId="52082C55" w14:textId="77777777" w:rsidR="0055471B" w:rsidRDefault="0055471B">
      <w:pPr>
        <w:pStyle w:val="Szvegtrzs"/>
        <w:rPr>
          <w:b/>
        </w:rPr>
      </w:pPr>
    </w:p>
    <w:p w14:paraId="1E9998A4" w14:textId="77777777" w:rsidR="00737B9E" w:rsidRDefault="00737B9E">
      <w:pPr>
        <w:pStyle w:val="Szvegtrzs"/>
      </w:pPr>
      <w:r>
        <w:t>A tervezett napirend:</w:t>
      </w:r>
    </w:p>
    <w:p w14:paraId="0581844E" w14:textId="77777777" w:rsidR="00737B9E" w:rsidRDefault="00737B9E">
      <w:pPr>
        <w:pStyle w:val="Szvegtrzs"/>
        <w:ind w:left="360"/>
        <w:rPr>
          <w:rFonts w:cs="Tahoma"/>
        </w:rPr>
      </w:pPr>
      <w:r>
        <w:rPr>
          <w:rFonts w:cs="Tahoma"/>
        </w:rPr>
        <w:t> </w:t>
      </w:r>
    </w:p>
    <w:p w14:paraId="54BD44B4" w14:textId="51028B44" w:rsidR="00343F30" w:rsidRDefault="00321F21" w:rsidP="00343F30">
      <w:pPr>
        <w:pStyle w:val="Szvegtrzs"/>
        <w:numPr>
          <w:ilvl w:val="0"/>
          <w:numId w:val="1"/>
        </w:numPr>
        <w:tabs>
          <w:tab w:val="left" w:pos="707"/>
        </w:tabs>
        <w:rPr>
          <w:rFonts w:cs="Tahoma"/>
        </w:rPr>
      </w:pPr>
      <w:r>
        <w:rPr>
          <w:rFonts w:cs="Tahoma"/>
        </w:rPr>
        <w:t>202</w:t>
      </w:r>
      <w:r w:rsidR="003215FB">
        <w:rPr>
          <w:rFonts w:cs="Tahoma"/>
        </w:rPr>
        <w:t>4</w:t>
      </w:r>
      <w:r w:rsidR="00343F30">
        <w:rPr>
          <w:rFonts w:cs="Tahoma"/>
        </w:rPr>
        <w:t xml:space="preserve">. évi beszámoló és közhasznúsági jelentés elfogadása </w:t>
      </w:r>
    </w:p>
    <w:p w14:paraId="7C019936" w14:textId="0E7DAC77" w:rsidR="00737B9E" w:rsidRPr="00343F30" w:rsidRDefault="00321F21" w:rsidP="00343F30">
      <w:pPr>
        <w:pStyle w:val="Szvegtrzs"/>
        <w:numPr>
          <w:ilvl w:val="0"/>
          <w:numId w:val="1"/>
        </w:numPr>
        <w:tabs>
          <w:tab w:val="left" w:pos="707"/>
        </w:tabs>
        <w:rPr>
          <w:rFonts w:cs="Tahoma"/>
        </w:rPr>
      </w:pPr>
      <w:r>
        <w:rPr>
          <w:rFonts w:cs="Tahoma"/>
        </w:rPr>
        <w:t>202</w:t>
      </w:r>
      <w:r w:rsidR="003215FB">
        <w:rPr>
          <w:rFonts w:cs="Tahoma"/>
        </w:rPr>
        <w:t>5</w:t>
      </w:r>
      <w:r w:rsidR="00343F30" w:rsidRPr="00343F30">
        <w:rPr>
          <w:rFonts w:cs="Tahoma"/>
        </w:rPr>
        <w:t>. évi költségvetés elfogadása</w:t>
      </w:r>
      <w:r w:rsidR="00737B9E" w:rsidRPr="00343F30">
        <w:rPr>
          <w:rFonts w:cs="Tahoma"/>
        </w:rPr>
        <w:t> </w:t>
      </w:r>
    </w:p>
    <w:p w14:paraId="645F9511" w14:textId="77777777" w:rsidR="00737B9E" w:rsidRDefault="00737B9E">
      <w:pPr>
        <w:pStyle w:val="Szvegtrzs"/>
        <w:jc w:val="both"/>
        <w:rPr>
          <w:rFonts w:cs="Tahoma"/>
        </w:rPr>
      </w:pPr>
    </w:p>
    <w:p w14:paraId="41E68F1B" w14:textId="41400323" w:rsidR="00737B9E" w:rsidRDefault="00321F21">
      <w:pPr>
        <w:pStyle w:val="Szvegtrzs"/>
        <w:jc w:val="both"/>
        <w:rPr>
          <w:rFonts w:cs="Tahoma"/>
        </w:rPr>
      </w:pPr>
      <w:r>
        <w:rPr>
          <w:rFonts w:cs="Tahoma"/>
        </w:rPr>
        <w:t>Budapest, 202</w:t>
      </w:r>
      <w:r w:rsidR="00C92ADE">
        <w:rPr>
          <w:rFonts w:cs="Tahoma"/>
        </w:rPr>
        <w:t>5</w:t>
      </w:r>
      <w:r w:rsidR="00737B9E">
        <w:rPr>
          <w:rFonts w:cs="Tahoma"/>
        </w:rPr>
        <w:t>.</w:t>
      </w:r>
      <w:r w:rsidR="00684B07">
        <w:rPr>
          <w:rFonts w:cs="Tahoma"/>
        </w:rPr>
        <w:t xml:space="preserve"> </w:t>
      </w:r>
      <w:r w:rsidR="00C92ADE">
        <w:rPr>
          <w:rFonts w:cs="Tahoma"/>
        </w:rPr>
        <w:t>május</w:t>
      </w:r>
      <w:r>
        <w:rPr>
          <w:rFonts w:cs="Tahoma"/>
        </w:rPr>
        <w:t xml:space="preserve"> </w:t>
      </w:r>
      <w:r w:rsidR="00C92ADE">
        <w:rPr>
          <w:rFonts w:cs="Tahoma"/>
        </w:rPr>
        <w:t>2</w:t>
      </w:r>
      <w:r w:rsidR="00684B07">
        <w:rPr>
          <w:rFonts w:cs="Tahoma"/>
        </w:rPr>
        <w:t>.</w:t>
      </w:r>
    </w:p>
    <w:p w14:paraId="450CE828" w14:textId="77777777" w:rsidR="00737B9E" w:rsidRDefault="00737B9E">
      <w:pPr>
        <w:pStyle w:val="Szvegtrzs"/>
        <w:jc w:val="both"/>
        <w:rPr>
          <w:rFonts w:cs="Tahoma"/>
        </w:rPr>
      </w:pPr>
      <w:r>
        <w:rPr>
          <w:rFonts w:cs="Tahoma"/>
        </w:rPr>
        <w:t> </w:t>
      </w:r>
    </w:p>
    <w:p w14:paraId="1B332F35" w14:textId="77777777" w:rsidR="00737B9E" w:rsidRDefault="00737B9E">
      <w:pPr>
        <w:pStyle w:val="Szvegtrzs"/>
        <w:jc w:val="both"/>
        <w:rPr>
          <w:rFonts w:cs="Tahoma"/>
        </w:rPr>
      </w:pPr>
      <w:r>
        <w:rPr>
          <w:rFonts w:cs="Tahoma"/>
        </w:rPr>
        <w:t>Üdvözlettel:</w:t>
      </w:r>
    </w:p>
    <w:p w14:paraId="15A6D494" w14:textId="77777777" w:rsidR="00737B9E" w:rsidRDefault="00737B9E">
      <w:pPr>
        <w:pStyle w:val="Szvegtrzs"/>
        <w:jc w:val="both"/>
        <w:rPr>
          <w:rFonts w:cs="Tahoma"/>
        </w:rPr>
      </w:pPr>
      <w:r>
        <w:rPr>
          <w:rFonts w:cs="Tahoma"/>
        </w:rPr>
        <w:t> </w:t>
      </w:r>
    </w:p>
    <w:p w14:paraId="3C3600D1" w14:textId="77777777" w:rsidR="00737B9E" w:rsidRDefault="00737B9E">
      <w:pPr>
        <w:pStyle w:val="Szvegtrzs"/>
        <w:jc w:val="both"/>
        <w:rPr>
          <w:rFonts w:cs="Tahoma"/>
        </w:rPr>
      </w:pPr>
      <w:r>
        <w:rPr>
          <w:rFonts w:cs="Tahoma"/>
        </w:rPr>
        <w:t>Cseh Balázs elnök</w:t>
      </w:r>
    </w:p>
    <w:sectPr w:rsidR="00737B9E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0959578">
    <w:abstractNumId w:val="0"/>
  </w:num>
  <w:num w:numId="2" w16cid:durableId="79347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E4"/>
    <w:rsid w:val="000C5EE4"/>
    <w:rsid w:val="000F0CBD"/>
    <w:rsid w:val="00166A5D"/>
    <w:rsid w:val="00256B73"/>
    <w:rsid w:val="003215FB"/>
    <w:rsid w:val="00321F21"/>
    <w:rsid w:val="00343F30"/>
    <w:rsid w:val="00484591"/>
    <w:rsid w:val="004C7C7A"/>
    <w:rsid w:val="0055471B"/>
    <w:rsid w:val="00684B07"/>
    <w:rsid w:val="006C18D7"/>
    <w:rsid w:val="00737B9E"/>
    <w:rsid w:val="00846224"/>
    <w:rsid w:val="0086371B"/>
    <w:rsid w:val="00993E38"/>
    <w:rsid w:val="009F527B"/>
    <w:rsid w:val="00A123C7"/>
    <w:rsid w:val="00A8562C"/>
    <w:rsid w:val="00B737EA"/>
    <w:rsid w:val="00BD453C"/>
    <w:rsid w:val="00C47E39"/>
    <w:rsid w:val="00C92ADE"/>
    <w:rsid w:val="00CE43CF"/>
    <w:rsid w:val="00D731AC"/>
    <w:rsid w:val="00D86EB7"/>
    <w:rsid w:val="00E0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6913"/>
  <w15:chartTrackingRefBased/>
  <w15:docId w15:val="{A582A054-54B3-4642-9CB4-433EEDBC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Arial Unicode MS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link w:val="SzvegtrzsChar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character" w:customStyle="1" w:styleId="SzvegtrzsChar">
    <w:name w:val="Szövegtörzs Char"/>
    <w:basedOn w:val="Bekezdsalapbettpusa"/>
    <w:link w:val="Szvegtrzs"/>
    <w:semiHidden/>
    <w:rsid w:val="0086371B"/>
    <w:rPr>
      <w:rFonts w:eastAsia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>WELL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Cseh Balázs</dc:creator>
  <cp:keywords/>
  <cp:lastModifiedBy>Nedelkov Anna</cp:lastModifiedBy>
  <cp:revision>2</cp:revision>
  <cp:lastPrinted>2112-12-31T23:00:00Z</cp:lastPrinted>
  <dcterms:created xsi:type="dcterms:W3CDTF">2025-05-19T12:25:00Z</dcterms:created>
  <dcterms:modified xsi:type="dcterms:W3CDTF">2025-05-19T12:25:00Z</dcterms:modified>
</cp:coreProperties>
</file>